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color w:val="003366"/>
          <w:sz w:val="28"/>
          <w:szCs w:val="28"/>
          <w:rtl w:val="0"/>
        </w:rPr>
        <w:t xml:space="preserve">EMPIRICA LOGIC RESEARCH INTELLIGENCE</w:t>
      </w:r>
      <w:r w:rsidDel="00000000" w:rsidR="00000000" w:rsidRPr="00000000">
        <w:rPr>
          <w:rtl w:val="0"/>
        </w:rPr>
      </w:r>
    </w:p>
    <w:p w:rsidR="00000000" w:rsidDel="00000000" w:rsidP="00000000" w:rsidRDefault="00000000" w:rsidRPr="00000000" w14:paraId="00000002">
      <w:pPr>
        <w:jc w:val="center"/>
        <w:rPr>
          <w:b w:val="1"/>
          <w:bCs w:val="1"/>
          <w:color w:val="002060"/>
          <w:sz w:val="24"/>
          <w:szCs w:val="24"/>
        </w:rPr>
      </w:pPr>
      <w:r w:rsidDel="00000000" w:rsidR="00000000" w:rsidRPr="00000000">
        <w:rPr>
          <w:b w:val="1"/>
          <w:bCs w:val="1"/>
          <w:color w:val="002060"/>
          <w:sz w:val="24"/>
          <w:szCs w:val="24"/>
          <w:rtl w:val="0"/>
        </w:rPr>
        <w:t xml:space="preserve">Complete Article | January 2026</w:t>
      </w:r>
    </w:p>
    <w:p w:rsidR="00000000" w:rsidDel="00000000" w:rsidP="00000000" w:rsidRDefault="00000000" w:rsidRPr="00000000" w14:paraId="00000003">
      <w:pPr>
        <w:rPr/>
      </w:pPr>
      <w:r w:rsidDel="00000000" w:rsidR="00000000" w:rsidRPr="00000000">
        <w:rPr>
          <w:b w:val="1"/>
          <w:bCs w:val="1"/>
          <w:color w:val="003366"/>
          <w:sz w:val="24"/>
          <w:szCs w:val="24"/>
          <w:rtl w:val="0"/>
        </w:rPr>
        <w:t xml:space="preserve">ARTICLE METADATA:</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TITLE: The 10-Year Window: Why Timing Can Make or Break Your Hormone Therapy Experience</w:t>
      </w:r>
    </w:p>
    <w:p w:rsidR="00000000" w:rsidDel="00000000" w:rsidP="00000000" w:rsidRDefault="00000000" w:rsidRPr="00000000" w14:paraId="00000005">
      <w:pPr>
        <w:rPr/>
      </w:pPr>
      <w:r w:rsidDel="00000000" w:rsidR="00000000" w:rsidRPr="00000000">
        <w:rPr>
          <w:rtl w:val="0"/>
        </w:rPr>
        <w:t xml:space="preserve">META DESCRIPTION (155 characters): Timing matters for hormone therapy success. Learn why the 10-year window after menopause offers the best benefit-risk profile for symptom relief.</w:t>
      </w:r>
    </w:p>
    <w:p w:rsidR="00000000" w:rsidDel="00000000" w:rsidP="00000000" w:rsidRDefault="00000000" w:rsidRPr="00000000" w14:paraId="00000006">
      <w:pPr>
        <w:rPr/>
      </w:pPr>
      <w:r w:rsidDel="00000000" w:rsidR="00000000" w:rsidRPr="00000000">
        <w:rPr>
          <w:rtl w:val="0"/>
        </w:rPr>
        <w:t xml:space="preserve">PRIMARY KEYWORDS: hormone therapy timing, menopause treatment window, when to start HRT, optimal timing hormone therapy, perimenopause hormone therapy</w:t>
      </w:r>
    </w:p>
    <w:p w:rsidR="00000000" w:rsidDel="00000000" w:rsidP="00000000" w:rsidRDefault="00000000" w:rsidRPr="00000000" w14:paraId="00000007">
      <w:pPr>
        <w:rPr/>
      </w:pPr>
      <w:r w:rsidDel="00000000" w:rsidR="00000000" w:rsidRPr="00000000">
        <w:rPr>
          <w:rtl w:val="0"/>
        </w:rPr>
        <w:t xml:space="preserve">TARGET WORD COUNT: 1,000-1,200 words</w:t>
      </w:r>
    </w:p>
    <w:p w:rsidR="00000000" w:rsidDel="00000000" w:rsidP="00000000" w:rsidRDefault="00000000" w:rsidRPr="00000000" w14:paraId="00000008">
      <w:pPr>
        <w:rPr/>
      </w:pPr>
      <w:r w:rsidDel="00000000" w:rsidR="00000000" w:rsidRPr="00000000">
        <w:rPr>
          <w:rtl w:val="0"/>
        </w:rPr>
        <w:t xml:space="preserve">READING TIME: 5-6 minutes</w:t>
      </w:r>
    </w:p>
    <w:p w:rsidR="00000000" w:rsidDel="00000000" w:rsidP="00000000" w:rsidRDefault="00000000" w:rsidRPr="00000000" w14:paraId="00000009">
      <w:pPr>
        <w:rPr/>
      </w:pPr>
      <w:r w:rsidDel="00000000" w:rsidR="00000000" w:rsidRPr="00000000">
        <w:br w:type="page"/>
      </w: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color w:val="003366"/>
          <w:sz w:val="24"/>
          <w:szCs w:val="24"/>
          <w:rtl w:val="0"/>
        </w:rPr>
        <w:t xml:space="preserve">ARTICLE CONTENT:</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bCs w:val="1"/>
          <w:color w:val="003366"/>
          <w:sz w:val="24"/>
          <w:szCs w:val="24"/>
          <w:rtl w:val="0"/>
        </w:rPr>
        <w:t xml:space="preserve">I. INTRODUCTION</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Sarah and Jennifer both experienced their last period at age 51. Both developed hot flashes severe enough to disrupt sleep and affect their work. Both eventually sought hormone therapy. The difference? Sarah started treatment at 53, within two years of menopause. Jennifer waited until 63, convinced she should "tough it out." When they each began identical estrogen therapy, Sarah experienced dramatic symptom relief with no complications. Jennifer developed concerning cardiovascular symptoms and had to discontinue treatment after just three months.</w:t>
      </w:r>
    </w:p>
    <w:p w:rsidR="00000000" w:rsidDel="00000000" w:rsidP="00000000" w:rsidRDefault="00000000" w:rsidRPr="00000000" w14:paraId="0000000D">
      <w:pPr>
        <w:rPr>
          <w:sz w:val="24"/>
          <w:szCs w:val="24"/>
        </w:rPr>
      </w:pPr>
      <w:r w:rsidDel="00000000" w:rsidR="00000000" w:rsidRPr="00000000">
        <w:rPr>
          <w:sz w:val="24"/>
          <w:szCs w:val="24"/>
          <w:rtl w:val="0"/>
        </w:rPr>
        <w:t xml:space="preserve">What made the difference wasn't the hormone itself—it was timing.</w:t>
      </w:r>
    </w:p>
    <w:p w:rsidR="00000000" w:rsidDel="00000000" w:rsidP="00000000" w:rsidRDefault="00000000" w:rsidRPr="00000000" w14:paraId="0000000E">
      <w:pPr>
        <w:rPr>
          <w:sz w:val="24"/>
          <w:szCs w:val="24"/>
        </w:rPr>
      </w:pPr>
      <w:r w:rsidDel="00000000" w:rsidR="00000000" w:rsidRPr="00000000">
        <w:rPr>
          <w:sz w:val="24"/>
          <w:szCs w:val="24"/>
          <w:rtl w:val="0"/>
        </w:rPr>
        <w:t xml:space="preserve">If you're navigating perimenopause or early menopause, you've likely heard conflicting advice about hormone therapy. Is it too early? Should you wait? Will it be safe? A comprehensive review published in the International Journal of Molecular Sciences in November 2025 synthesized decades of research to answer these critical questions, and the findings might surprise you: WHEN you start hormone therapy matters as much as whether you start it at all.</w:t>
      </w:r>
    </w:p>
    <w:p w:rsidR="00000000" w:rsidDel="00000000" w:rsidP="00000000" w:rsidRDefault="00000000" w:rsidRPr="00000000" w14:paraId="0000000F">
      <w:pPr>
        <w:rPr>
          <w:sz w:val="24"/>
          <w:szCs w:val="24"/>
        </w:rPr>
      </w:pPr>
      <w:r w:rsidDel="00000000" w:rsidR="00000000" w:rsidRPr="00000000">
        <w:rPr>
          <w:sz w:val="24"/>
          <w:szCs w:val="24"/>
          <w:rtl w:val="0"/>
        </w:rPr>
        <w:t xml:space="preserve">Understanding the "timing window" could be the most important factor in making an informed decision about managing your menopause transition—and potentially preserving your long-term health and quality of life.</w:t>
      </w:r>
    </w:p>
    <w:p w:rsidR="00000000" w:rsidDel="00000000" w:rsidP="00000000" w:rsidRDefault="00000000" w:rsidRPr="00000000" w14:paraId="00000010">
      <w:pPr>
        <w:shd w:fill="f2f2f2" w:val="clear"/>
        <w:rPr/>
      </w:pPr>
      <w:r w:rsidDel="00000000" w:rsidR="00000000" w:rsidRPr="00000000">
        <w:rPr>
          <w:rtl w:val="0"/>
        </w:rPr>
      </w:r>
    </w:p>
    <w:p w:rsidR="00000000" w:rsidDel="00000000" w:rsidP="00000000" w:rsidRDefault="00000000" w:rsidRPr="00000000" w14:paraId="00000011">
      <w:pPr>
        <w:shd w:fill="f2f2f2" w:val="clear"/>
        <w:jc w:val="center"/>
        <w:rPr>
          <w:sz w:val="24"/>
          <w:szCs w:val="24"/>
        </w:rPr>
      </w:pPr>
      <w:r w:rsidDel="00000000" w:rsidR="00000000" w:rsidRPr="00000000">
        <w:rPr>
          <w:b w:val="1"/>
          <w:bCs w:val="1"/>
          <w:color w:val="003366"/>
          <w:sz w:val="24"/>
          <w:szCs w:val="24"/>
          <w:rtl w:val="0"/>
        </w:rPr>
        <w:t xml:space="preserve">PERSONALIZATION OPPORTUNITY #1</w:t>
      </w:r>
      <w:r w:rsidDel="00000000" w:rsidR="00000000" w:rsidRPr="00000000">
        <w:rPr>
          <w:rtl w:val="0"/>
        </w:rPr>
      </w:r>
    </w:p>
    <w:p w:rsidR="00000000" w:rsidDel="00000000" w:rsidP="00000000" w:rsidRDefault="00000000" w:rsidRPr="00000000" w14:paraId="00000012">
      <w:pPr>
        <w:shd w:fill="f2f2f2" w:val="clear"/>
        <w:rPr>
          <w:sz w:val="24"/>
          <w:szCs w:val="24"/>
        </w:rPr>
      </w:pPr>
      <w:r w:rsidDel="00000000" w:rsidR="00000000" w:rsidRPr="00000000">
        <w:rPr>
          <w:sz w:val="24"/>
          <w:szCs w:val="24"/>
          <w:rtl w:val="0"/>
        </w:rPr>
        <w:t xml:space="preserve">LOCATION: After introduction, before main content</w:t>
      </w:r>
    </w:p>
    <w:p w:rsidR="00000000" w:rsidDel="00000000" w:rsidP="00000000" w:rsidRDefault="00000000" w:rsidRPr="00000000" w14:paraId="00000013">
      <w:pPr>
        <w:shd w:fill="f2f2f2" w:val="clear"/>
        <w:rPr>
          <w:sz w:val="24"/>
          <w:szCs w:val="24"/>
        </w:rPr>
      </w:pPr>
      <w:r w:rsidDel="00000000" w:rsidR="00000000" w:rsidRPr="00000000">
        <w:rPr>
          <w:sz w:val="24"/>
          <w:szCs w:val="24"/>
          <w:rtl w:val="0"/>
        </w:rPr>
        <w:t xml:space="preserve">SUGGESTED LENGTH: 75-100 words</w:t>
      </w:r>
    </w:p>
    <w:p w:rsidR="00000000" w:rsidDel="00000000" w:rsidP="00000000" w:rsidRDefault="00000000" w:rsidRPr="00000000" w14:paraId="00000014">
      <w:pPr>
        <w:shd w:fill="f2f2f2" w:val="clear"/>
        <w:rPr>
          <w:sz w:val="24"/>
          <w:szCs w:val="24"/>
        </w:rPr>
      </w:pPr>
      <w:r w:rsidDel="00000000" w:rsidR="00000000" w:rsidRPr="00000000">
        <w:rPr>
          <w:sz w:val="24"/>
          <w:szCs w:val="24"/>
          <w:rtl w:val="0"/>
        </w:rPr>
        <w:t xml:space="preserve">PURPOSE: Share brief patient story or clinical observation that illustrates why this research finding matters in real practice.</w:t>
      </w:r>
    </w:p>
    <w:p w:rsidR="00000000" w:rsidDel="00000000" w:rsidP="00000000" w:rsidRDefault="00000000" w:rsidRPr="00000000" w14:paraId="00000015">
      <w:pPr>
        <w:shd w:fill="f2f2f2" w:val="clear"/>
        <w:rPr>
          <w:sz w:val="24"/>
          <w:szCs w:val="24"/>
        </w:rPr>
      </w:pPr>
      <w:r w:rsidDel="00000000" w:rsidR="00000000" w:rsidRPr="00000000">
        <w:rPr>
          <w:b w:val="1"/>
          <w:bCs w:val="1"/>
          <w:color w:val="003366"/>
          <w:sz w:val="24"/>
          <w:szCs w:val="24"/>
          <w:rtl w:val="0"/>
        </w:rPr>
        <w:t xml:space="preserve">GUIDANCE FOR PROVIDER:</w:t>
      </w:r>
      <w:r w:rsidDel="00000000" w:rsidR="00000000" w:rsidRPr="00000000">
        <w:rPr>
          <w:rtl w:val="0"/>
        </w:rPr>
      </w:r>
    </w:p>
    <w:p w:rsidR="00000000" w:rsidDel="00000000" w:rsidP="00000000" w:rsidRDefault="00000000" w:rsidRPr="00000000" w14:paraId="00000016">
      <w:pPr>
        <w:shd w:fill="f2f2f2" w:val="clear"/>
        <w:rPr>
          <w:sz w:val="24"/>
          <w:szCs w:val="24"/>
        </w:rPr>
      </w:pPr>
      <w:r w:rsidDel="00000000" w:rsidR="00000000" w:rsidRPr="00000000">
        <w:rPr>
          <w:sz w:val="24"/>
          <w:szCs w:val="24"/>
          <w:rtl w:val="0"/>
        </w:rPr>
        <w:t xml:space="preserve">Add a short anecdote from your practice that makes this research tangible and relatable. Anonymize patient details. Connect the story to the research findings that follow.</w:t>
      </w:r>
    </w:p>
    <w:p w:rsidR="00000000" w:rsidDel="00000000" w:rsidP="00000000" w:rsidRDefault="00000000" w:rsidRPr="00000000" w14:paraId="00000017">
      <w:pPr>
        <w:shd w:fill="f2f2f2" w:val="clear"/>
        <w:rPr>
          <w:sz w:val="24"/>
          <w:szCs w:val="24"/>
        </w:rPr>
      </w:pPr>
      <w:r w:rsidDel="00000000" w:rsidR="00000000" w:rsidRPr="00000000">
        <w:rPr>
          <w:rtl w:val="0"/>
        </w:rPr>
      </w:r>
    </w:p>
    <w:p w:rsidR="00000000" w:rsidDel="00000000" w:rsidP="00000000" w:rsidRDefault="00000000" w:rsidRPr="00000000" w14:paraId="00000018">
      <w:pPr>
        <w:shd w:fill="f2f2f2" w:val="clear"/>
        <w:rPr>
          <w:sz w:val="24"/>
          <w:szCs w:val="24"/>
        </w:rPr>
      </w:pPr>
      <w:r w:rsidDel="00000000" w:rsidR="00000000" w:rsidRPr="00000000">
        <w:rPr>
          <w:b w:val="1"/>
          <w:bCs w:val="1"/>
          <w:color w:val="003366"/>
          <w:sz w:val="24"/>
          <w:szCs w:val="24"/>
          <w:rtl w:val="0"/>
        </w:rPr>
        <w:t xml:space="preserve">EXAMPLE OPENING PHRASES: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my practice, I frequently see women who..."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"Just last week, a patient shared with me..."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"One of the most common scenarios I encounter is..."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research resonates with what I observe daily..."</w:t>
      </w:r>
    </w:p>
    <w:p w:rsidR="00000000" w:rsidDel="00000000" w:rsidP="00000000" w:rsidRDefault="00000000" w:rsidRPr="00000000" w14:paraId="0000001D">
      <w:pPr>
        <w:shd w:fill="f2f2f2" w:val="clear"/>
        <w:rPr>
          <w:sz w:val="24"/>
          <w:szCs w:val="24"/>
        </w:rPr>
      </w:pPr>
      <w:r w:rsidDel="00000000" w:rsidR="00000000" w:rsidRPr="00000000">
        <w:rPr>
          <w:b w:val="1"/>
          <w:bCs w:val="1"/>
          <w:color w:val="003366"/>
          <w:sz w:val="24"/>
          <w:szCs w:val="24"/>
          <w:rtl w:val="0"/>
        </w:rPr>
        <w:t xml:space="preserve">WHAT TO INCLUDE: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Brief scenario (2-3 sentences)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Emotional element showing patient impact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Connection to research finding</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Transition back to educational content</w:t>
      </w:r>
    </w:p>
    <w:p w:rsidR="00000000" w:rsidDel="00000000" w:rsidP="00000000" w:rsidRDefault="00000000" w:rsidRPr="00000000" w14:paraId="00000022">
      <w:pPr>
        <w:shd w:fill="f2f2f2" w:val="clear"/>
        <w:rPr>
          <w:sz w:val="24"/>
          <w:szCs w:val="24"/>
        </w:rPr>
      </w:pPr>
      <w:r w:rsidDel="00000000" w:rsidR="00000000" w:rsidRPr="00000000">
        <w:rPr>
          <w:rtl w:val="0"/>
        </w:rPr>
      </w:r>
    </w:p>
    <w:p w:rsidR="00000000" w:rsidDel="00000000" w:rsidP="00000000" w:rsidRDefault="00000000" w:rsidRPr="00000000" w14:paraId="00000023">
      <w:pPr>
        <w:shd w:fill="f2f2f2" w:val="clear"/>
        <w:rPr>
          <w:sz w:val="24"/>
          <w:szCs w:val="24"/>
        </w:rPr>
      </w:pPr>
      <w:r w:rsidDel="00000000" w:rsidR="00000000" w:rsidRPr="00000000">
        <w:rPr>
          <w:sz w:val="24"/>
          <w:szCs w:val="24"/>
          <w:rtl w:val="0"/>
        </w:rPr>
        <w:t xml:space="preserve">TONE: Compassionate, relatable, professional, validating</w:t>
      </w:r>
    </w:p>
    <w:p w:rsidR="00000000" w:rsidDel="00000000" w:rsidP="00000000" w:rsidRDefault="00000000" w:rsidRPr="00000000" w14:paraId="00000024">
      <w:pPr>
        <w:rPr/>
      </w:pPr>
      <w:r w:rsidDel="00000000" w:rsidR="00000000" w:rsidRPr="00000000">
        <w:rPr>
          <w:b w:val="1"/>
          <w:bCs w:val="1"/>
          <w:color w:val="003366"/>
          <w:sz w:val="24"/>
          <w:szCs w:val="24"/>
          <w:rtl w:val="0"/>
        </w:rPr>
        <w:br w:type="textWrapping"/>
        <w:t xml:space="preserve">II. THE SCIENCE BEHIND THE TIMING WINDOW</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The concept researchers call the "timing hypothesis" or "window of opportunity" refers to a specific timeframe when hormone therapy offers the most favorable benefit-to-risk ratio: within 10 years of menopause or before age 60.</w:t>
      </w:r>
    </w:p>
    <w:p w:rsidR="00000000" w:rsidDel="00000000" w:rsidP="00000000" w:rsidRDefault="00000000" w:rsidRPr="00000000" w14:paraId="00000026">
      <w:pPr>
        <w:rPr>
          <w:sz w:val="24"/>
          <w:szCs w:val="24"/>
        </w:rPr>
      </w:pPr>
      <w:r w:rsidDel="00000000" w:rsidR="00000000" w:rsidRPr="00000000">
        <w:rPr>
          <w:sz w:val="24"/>
          <w:szCs w:val="24"/>
          <w:rtl w:val="0"/>
        </w:rPr>
        <w:t xml:space="preserve">Why does this window exist? Your cardiovascular system and other tissues don't simply flip a switch when estrogen levels drop. Instead, they undergo gradual changes in response to prolonged estrogen deficiency. In the early years after menopause, your blood vessels, bones, and other estrogen-sensitive tissues are still relatively responsive to hormone replacement. They can adapt positively when estrogen is restored.</w:t>
      </w:r>
    </w:p>
    <w:p w:rsidR="00000000" w:rsidDel="00000000" w:rsidP="00000000" w:rsidRDefault="00000000" w:rsidRPr="00000000" w14:paraId="00000027">
      <w:pPr>
        <w:rPr>
          <w:sz w:val="24"/>
          <w:szCs w:val="24"/>
        </w:rPr>
      </w:pPr>
      <w:r w:rsidDel="00000000" w:rsidR="00000000" w:rsidRPr="00000000">
        <w:rPr>
          <w:sz w:val="24"/>
          <w:szCs w:val="24"/>
          <w:rtl w:val="0"/>
        </w:rPr>
        <w:t xml:space="preserve">Think of it like maintaining a house. Addressing minor issues as they arise—a small leak, peeling paint, a loose shingle—prevents bigger, more expensive problems down the line. But if you ignore maintenance for a decade or more, the foundation shifts, structural damage occurs, and renovation becomes far riskier and less likely to succeed.</w:t>
      </w:r>
    </w:p>
    <w:p w:rsidR="00000000" w:rsidDel="00000000" w:rsidP="00000000" w:rsidRDefault="00000000" w:rsidRPr="00000000" w14:paraId="00000028">
      <w:pPr>
        <w:rPr>
          <w:sz w:val="24"/>
          <w:szCs w:val="24"/>
        </w:rPr>
      </w:pPr>
      <w:r w:rsidDel="00000000" w:rsidR="00000000" w:rsidRPr="00000000">
        <w:rPr>
          <w:sz w:val="24"/>
          <w:szCs w:val="24"/>
          <w:rtl w:val="0"/>
        </w:rPr>
        <w:t xml:space="preserve">The research bears this out with remarkable consistency. Studies including the ELITE (Early Versus Late Intervention Trial With Estradiol) and KEEPS (Kronos Early Estrogen Prevention Study) trials demonstrated that women who started hormone therapy closer to menopause showed more favorable vascular profiles and better responses than those who delayed treatment for many years.</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The numbers tell a clear story: In secondary analyses of the Women's Health Initiative data, researchers found that women aged 50-59 with moderate to severe vasomotor symptoms who received hormone therapy did not experience increased cardiovascular risk. However, women aged 60-69 showed higher risks, and initiating therapy at age 70 or beyond is not recommended due to significantly unfavorable cardiovascular outcomes.</w:t>
      </w:r>
    </w:p>
    <w:p w:rsidR="00000000" w:rsidDel="00000000" w:rsidP="00000000" w:rsidRDefault="00000000" w:rsidRPr="00000000" w14:paraId="0000002B">
      <w:pPr>
        <w:rPr/>
      </w:pPr>
      <w:r w:rsidDel="00000000" w:rsidR="00000000" w:rsidRPr="00000000">
        <w:rPr>
          <w:sz w:val="24"/>
          <w:szCs w:val="24"/>
          <w:rtl w:val="0"/>
        </w:rPr>
        <w:t xml:space="preserve">Your body's response to estrogen replacement is fundamentally different at 53 than at 63—not because you're "too old," but because your tissues have adapted to a low-estrogen environment for an extended period, making reintroduction riskier.</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color w:val="003366"/>
          <w:sz w:val="24"/>
          <w:szCs w:val="24"/>
          <w:rtl w:val="0"/>
        </w:rPr>
        <w:t xml:space="preserve">III. WHAT HAPPENS WHEN YOU WAIT TOO LONG</w:t>
      </w: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Many women adopt a "wait and see" approach, thinking they'll start hormone therapy if symptoms become unbearable. This strategy, while understandable, may cost you the optimal timing window.</w:t>
      </w:r>
    </w:p>
    <w:p w:rsidR="00000000" w:rsidDel="00000000" w:rsidP="00000000" w:rsidRDefault="00000000" w:rsidRPr="00000000" w14:paraId="0000002F">
      <w:pPr>
        <w:rPr>
          <w:sz w:val="24"/>
          <w:szCs w:val="24"/>
        </w:rPr>
      </w:pPr>
      <w:r w:rsidDel="00000000" w:rsidR="00000000" w:rsidRPr="00000000">
        <w:rPr>
          <w:sz w:val="24"/>
          <w:szCs w:val="24"/>
          <w:rtl w:val="0"/>
        </w:rPr>
        <w:t xml:space="preserve">Research consistently shows that initiating hormone therapy 10 or more years after menopause or after age 60 shifts the risk-benefit balance unfavorably. Women starting therapy outside this window face: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Higher cardiovascular risk, including increased rates of coronary events and stroke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Altered vascular responsiveness making side effects more likely</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Potentially reduced symptom relief despite higher risks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Greater likelihood of needing to discontinue therapy due to complications</w:t>
      </w:r>
    </w:p>
    <w:p w:rsidR="00000000" w:rsidDel="00000000" w:rsidP="00000000" w:rsidRDefault="00000000" w:rsidRPr="00000000" w14:paraId="00000034">
      <w:pPr>
        <w:rPr>
          <w:sz w:val="24"/>
          <w:szCs w:val="24"/>
        </w:rPr>
      </w:pPr>
      <w:r w:rsidDel="00000000" w:rsidR="00000000" w:rsidRPr="00000000">
        <w:rPr>
          <w:sz w:val="24"/>
          <w:szCs w:val="24"/>
          <w:rtl w:val="0"/>
        </w:rPr>
        <w:t xml:space="preserve">A recent nationwide cohort study found that while transdermal estrogen wasn't associated with excess stroke risk when appropriately timed, any benefit of favorable timing disappeared when therapy was initiated many years post-menopause.</w:t>
      </w:r>
    </w:p>
    <w:p w:rsidR="00000000" w:rsidDel="00000000" w:rsidP="00000000" w:rsidRDefault="00000000" w:rsidRPr="00000000" w14:paraId="00000035">
      <w:pPr>
        <w:rPr>
          <w:sz w:val="24"/>
          <w:szCs w:val="24"/>
        </w:rPr>
      </w:pPr>
      <w:r w:rsidDel="00000000" w:rsidR="00000000" w:rsidRPr="00000000">
        <w:rPr>
          <w:sz w:val="24"/>
          <w:szCs w:val="24"/>
          <w:rtl w:val="0"/>
        </w:rPr>
        <w:t xml:space="preserve">This doesn't mean hormone therapy becomes completely off-limits after the window closes—individual circumstances vary, and some women outside the window may still be appropriate candidates with careful evaluation. But the data is clear: the safest, most effective time to start is within that 10-year window.</w:t>
      </w:r>
    </w:p>
    <w:p w:rsidR="00000000" w:rsidDel="00000000" w:rsidP="00000000" w:rsidRDefault="00000000" w:rsidRPr="00000000" w14:paraId="00000036">
      <w:pPr>
        <w:rPr>
          <w:sz w:val="24"/>
          <w:szCs w:val="24"/>
        </w:rPr>
      </w:pPr>
      <w:r w:rsidDel="00000000" w:rsidR="00000000" w:rsidRPr="00000000">
        <w:rPr>
          <w:sz w:val="24"/>
          <w:szCs w:val="24"/>
          <w:rtl w:val="0"/>
        </w:rPr>
        <w:t xml:space="preserve">The quality-of-life impact of prolonged untreated symptoms shouldn't be minimized either. Years of sleep disruption, mood changes, decreased sexual function, and hot flashes don't just affect your comfort—they affect your health, relationships, work performance, and overall well-being. Waiting too long means suffering longer than necessary during years you can't get back.</w:t>
      </w:r>
    </w:p>
    <w:p w:rsidR="00000000" w:rsidDel="00000000" w:rsidP="00000000" w:rsidRDefault="00000000" w:rsidRPr="00000000" w14:paraId="00000037">
      <w:pPr>
        <w:shd w:fill="f2f2f2" w:val="clear"/>
        <w:jc w:val="center"/>
        <w:rPr/>
      </w:pPr>
      <w:r w:rsidDel="00000000" w:rsidR="00000000" w:rsidRPr="00000000">
        <w:rPr>
          <w:b w:val="1"/>
          <w:bCs w:val="1"/>
          <w:color w:val="003366"/>
          <w:sz w:val="28"/>
          <w:szCs w:val="28"/>
          <w:rtl w:val="0"/>
        </w:rPr>
        <w:br w:type="textWrapping"/>
        <w:t xml:space="preserve">PERSONALIZATION OPPORTUNITY #2</w:t>
      </w:r>
      <w:r w:rsidDel="00000000" w:rsidR="00000000" w:rsidRPr="00000000">
        <w:rPr>
          <w:rtl w:val="0"/>
        </w:rPr>
      </w:r>
    </w:p>
    <w:p w:rsidR="00000000" w:rsidDel="00000000" w:rsidP="00000000" w:rsidRDefault="00000000" w:rsidRPr="00000000" w14:paraId="00000038">
      <w:pPr>
        <w:shd w:fill="f2f2f2" w:val="clear"/>
        <w:rPr>
          <w:sz w:val="24"/>
          <w:szCs w:val="24"/>
        </w:rPr>
      </w:pPr>
      <w:r w:rsidDel="00000000" w:rsidR="00000000" w:rsidRPr="00000000">
        <w:rPr>
          <w:sz w:val="24"/>
          <w:szCs w:val="24"/>
          <w:rtl w:val="0"/>
        </w:rPr>
        <w:t xml:space="preserve">LOCATION: Middle of article, after addressing main concern</w:t>
      </w:r>
    </w:p>
    <w:p w:rsidR="00000000" w:rsidDel="00000000" w:rsidP="00000000" w:rsidRDefault="00000000" w:rsidRPr="00000000" w14:paraId="00000039">
      <w:pPr>
        <w:shd w:fill="f2f2f2" w:val="clear"/>
        <w:rPr>
          <w:sz w:val="24"/>
          <w:szCs w:val="24"/>
        </w:rPr>
      </w:pPr>
      <w:r w:rsidDel="00000000" w:rsidR="00000000" w:rsidRPr="00000000">
        <w:rPr>
          <w:sz w:val="24"/>
          <w:szCs w:val="24"/>
          <w:rtl w:val="0"/>
        </w:rPr>
        <w:t xml:space="preserve">SUGGESTED LENGTH: 50-75 words</w:t>
      </w:r>
    </w:p>
    <w:p w:rsidR="00000000" w:rsidDel="00000000" w:rsidP="00000000" w:rsidRDefault="00000000" w:rsidRPr="00000000" w14:paraId="0000003A">
      <w:pPr>
        <w:shd w:fill="f2f2f2" w:val="clear"/>
        <w:rPr>
          <w:sz w:val="24"/>
          <w:szCs w:val="24"/>
        </w:rPr>
      </w:pPr>
      <w:r w:rsidDel="00000000" w:rsidR="00000000" w:rsidRPr="00000000">
        <w:rPr>
          <w:sz w:val="24"/>
          <w:szCs w:val="24"/>
          <w:rtl w:val="0"/>
        </w:rPr>
        <w:t xml:space="preserve">PURPOSE: Add your clinical perspective, treatment philosophy, or decision-making approach to this specific issue.</w:t>
      </w:r>
    </w:p>
    <w:p w:rsidR="00000000" w:rsidDel="00000000" w:rsidP="00000000" w:rsidRDefault="00000000" w:rsidRPr="00000000" w14:paraId="0000003B">
      <w:pPr>
        <w:shd w:fill="f2f2f2" w:val="clear"/>
        <w:rPr>
          <w:sz w:val="24"/>
          <w:szCs w:val="24"/>
        </w:rPr>
      </w:pPr>
      <w:r w:rsidDel="00000000" w:rsidR="00000000" w:rsidRPr="00000000">
        <w:rPr>
          <w:rtl w:val="0"/>
        </w:rPr>
      </w:r>
    </w:p>
    <w:p w:rsidR="00000000" w:rsidDel="00000000" w:rsidP="00000000" w:rsidRDefault="00000000" w:rsidRPr="00000000" w14:paraId="0000003C">
      <w:pPr>
        <w:shd w:fill="f2f2f2" w:val="clear"/>
        <w:rPr>
          <w:sz w:val="24"/>
          <w:szCs w:val="24"/>
        </w:rPr>
      </w:pPr>
      <w:r w:rsidDel="00000000" w:rsidR="00000000" w:rsidRPr="00000000">
        <w:rPr>
          <w:b w:val="1"/>
          <w:bCs w:val="1"/>
          <w:color w:val="003366"/>
          <w:sz w:val="24"/>
          <w:szCs w:val="24"/>
          <w:rtl w:val="0"/>
        </w:rPr>
        <w:t xml:space="preserve">GUIDANCE FOR PROVIDER:</w:t>
      </w:r>
      <w:r w:rsidDel="00000000" w:rsidR="00000000" w:rsidRPr="00000000">
        <w:rPr>
          <w:rtl w:val="0"/>
        </w:rPr>
      </w:r>
    </w:p>
    <w:p w:rsidR="00000000" w:rsidDel="00000000" w:rsidP="00000000" w:rsidRDefault="00000000" w:rsidRPr="00000000" w14:paraId="0000003D">
      <w:pPr>
        <w:shd w:fill="f2f2f2" w:val="clear"/>
        <w:rPr>
          <w:sz w:val="24"/>
          <w:szCs w:val="24"/>
        </w:rPr>
      </w:pPr>
      <w:r w:rsidDel="00000000" w:rsidR="00000000" w:rsidRPr="00000000">
        <w:rPr>
          <w:sz w:val="24"/>
          <w:szCs w:val="24"/>
          <w:rtl w:val="0"/>
        </w:rPr>
        <w:t xml:space="preserve">Share your professional approach that differentiates your practice. Explain how you evaluate or discuss this with patients.</w:t>
      </w:r>
    </w:p>
    <w:p w:rsidR="00000000" w:rsidDel="00000000" w:rsidP="00000000" w:rsidRDefault="00000000" w:rsidRPr="00000000" w14:paraId="0000003E">
      <w:pPr>
        <w:shd w:fill="f2f2f2" w:val="clear"/>
        <w:rPr>
          <w:sz w:val="24"/>
          <w:szCs w:val="24"/>
        </w:rPr>
      </w:pPr>
      <w:r w:rsidDel="00000000" w:rsidR="00000000" w:rsidRPr="00000000">
        <w:rPr>
          <w:rtl w:val="0"/>
        </w:rPr>
      </w:r>
    </w:p>
    <w:p w:rsidR="00000000" w:rsidDel="00000000" w:rsidP="00000000" w:rsidRDefault="00000000" w:rsidRPr="00000000" w14:paraId="0000003F">
      <w:pPr>
        <w:shd w:fill="f2f2f2" w:val="clear"/>
        <w:rPr>
          <w:sz w:val="24"/>
          <w:szCs w:val="24"/>
        </w:rPr>
      </w:pPr>
      <w:r w:rsidDel="00000000" w:rsidR="00000000" w:rsidRPr="00000000">
        <w:rPr>
          <w:b w:val="1"/>
          <w:bCs w:val="1"/>
          <w:color w:val="003366"/>
          <w:sz w:val="24"/>
          <w:szCs w:val="24"/>
          <w:rtl w:val="0"/>
        </w:rPr>
        <w:t xml:space="preserve">EXAMPLE OPENING PHRASES: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my approach to menopause care, I always..."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is why I prioritize..."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"When evaluating patients for hormone therapy, I consider..."</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"My philosophy centers on..."</w:t>
      </w:r>
    </w:p>
    <w:p w:rsidR="00000000" w:rsidDel="00000000" w:rsidP="00000000" w:rsidRDefault="00000000" w:rsidRPr="00000000" w14:paraId="00000044">
      <w:pPr>
        <w:shd w:fill="f2f2f2" w:val="clear"/>
        <w:rPr>
          <w:sz w:val="24"/>
          <w:szCs w:val="24"/>
        </w:rPr>
      </w:pPr>
      <w:r w:rsidDel="00000000" w:rsidR="00000000" w:rsidRPr="00000000">
        <w:rPr>
          <w:rtl w:val="0"/>
        </w:rPr>
      </w:r>
    </w:p>
    <w:p w:rsidR="00000000" w:rsidDel="00000000" w:rsidP="00000000" w:rsidRDefault="00000000" w:rsidRPr="00000000" w14:paraId="00000045">
      <w:pPr>
        <w:shd w:fill="f2f2f2" w:val="clear"/>
        <w:rPr>
          <w:sz w:val="24"/>
          <w:szCs w:val="24"/>
        </w:rPr>
      </w:pPr>
      <w:r w:rsidDel="00000000" w:rsidR="00000000" w:rsidRPr="00000000">
        <w:rPr>
          <w:b w:val="1"/>
          <w:bCs w:val="1"/>
          <w:color w:val="003366"/>
          <w:sz w:val="24"/>
          <w:szCs w:val="24"/>
          <w:rtl w:val="0"/>
        </w:rPr>
        <w:t xml:space="preserve">WHAT TO INCLUDE: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clinical decision-making process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makes your approach unique or thorough</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you prioritize patient factors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emphasis on personalization</w:t>
      </w:r>
    </w:p>
    <w:p w:rsidR="00000000" w:rsidDel="00000000" w:rsidP="00000000" w:rsidRDefault="00000000" w:rsidRPr="00000000" w14:paraId="0000004A">
      <w:pPr>
        <w:shd w:fill="f2f2f2" w:val="clear"/>
        <w:rPr>
          <w:sz w:val="24"/>
          <w:szCs w:val="24"/>
        </w:rPr>
      </w:pPr>
      <w:r w:rsidDel="00000000" w:rsidR="00000000" w:rsidRPr="00000000">
        <w:rPr>
          <w:sz w:val="24"/>
          <w:szCs w:val="24"/>
          <w:rtl w:val="0"/>
        </w:rPr>
        <w:br w:type="textWrapping"/>
        <w:t xml:space="preserve">TONE: Authoritative yet approachable, confident yet humble</w:t>
      </w:r>
    </w:p>
    <w:p w:rsidR="00000000" w:rsidDel="00000000" w:rsidP="00000000" w:rsidRDefault="00000000" w:rsidRPr="00000000" w14:paraId="0000004B">
      <w:pPr>
        <w:rPr/>
      </w:pPr>
      <w:r w:rsidDel="00000000" w:rsidR="00000000" w:rsidRPr="00000000">
        <w:br w:type="page"/>
      </w:r>
      <w:r w:rsidDel="00000000" w:rsidR="00000000" w:rsidRPr="00000000">
        <w:rPr>
          <w:rtl w:val="0"/>
        </w:rPr>
      </w:r>
    </w:p>
    <w:p w:rsidR="00000000" w:rsidDel="00000000" w:rsidP="00000000" w:rsidRDefault="00000000" w:rsidRPr="00000000" w14:paraId="0000004C">
      <w:pPr>
        <w:rPr/>
      </w:pPr>
      <w:r w:rsidDel="00000000" w:rsidR="00000000" w:rsidRPr="00000000">
        <w:rPr>
          <w:b w:val="1"/>
          <w:bCs w:val="1"/>
          <w:color w:val="003366"/>
          <w:sz w:val="24"/>
          <w:szCs w:val="24"/>
          <w:rtl w:val="0"/>
        </w:rPr>
        <w:t xml:space="preserve">IV. FINDING YOUR PERSONAL TIMING SWEET SPOT</w:t>
      </w: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So how do you know if you're in the optimal window? Start by doing some simple math:</w:t>
      </w:r>
    </w:p>
    <w:p w:rsidR="00000000" w:rsidDel="00000000" w:rsidP="00000000" w:rsidRDefault="00000000" w:rsidRPr="00000000" w14:paraId="0000004E">
      <w:pPr>
        <w:rPr>
          <w:sz w:val="24"/>
          <w:szCs w:val="24"/>
        </w:rPr>
      </w:pPr>
      <w:r w:rsidDel="00000000" w:rsidR="00000000" w:rsidRPr="00000000">
        <w:rPr>
          <w:sz w:val="24"/>
          <w:szCs w:val="24"/>
          <w:rtl w:val="0"/>
        </w:rPr>
        <w:t xml:space="preserve">Calculate when your periods stopped or when perimenopausal symptoms began. If it's been less than 10 years and you're under 60, you're in the window. If you're approaching the edge—say, 8-9 years post-menopause or nearing 60—you still have time, but sooner is better than later.</w:t>
      </w:r>
    </w:p>
    <w:p w:rsidR="00000000" w:rsidDel="00000000" w:rsidP="00000000" w:rsidRDefault="00000000" w:rsidRPr="00000000" w14:paraId="0000004F">
      <w:pPr>
        <w:rPr>
          <w:sz w:val="24"/>
          <w:szCs w:val="24"/>
        </w:rPr>
      </w:pPr>
      <w:r w:rsidDel="00000000" w:rsidR="00000000" w:rsidRPr="00000000">
        <w:rPr>
          <w:b w:val="1"/>
          <w:bCs w:val="1"/>
          <w:color w:val="003366"/>
          <w:sz w:val="24"/>
          <w:szCs w:val="24"/>
          <w:rtl w:val="0"/>
        </w:rPr>
        <w:t xml:space="preserve">Several factors influence the decision within the window:</w:t>
      </w: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Symptom severity: Hot flashes disrupting sleep every night carry different urgency than occasional mild warmth.</w:t>
      </w:r>
    </w:p>
    <w:p w:rsidR="00000000" w:rsidDel="00000000" w:rsidP="00000000" w:rsidRDefault="00000000" w:rsidRPr="00000000" w14:paraId="00000051">
      <w:pPr>
        <w:rPr>
          <w:sz w:val="24"/>
          <w:szCs w:val="24"/>
        </w:rPr>
      </w:pPr>
      <w:r w:rsidDel="00000000" w:rsidR="00000000" w:rsidRPr="00000000">
        <w:rPr>
          <w:sz w:val="24"/>
          <w:szCs w:val="24"/>
          <w:rtl w:val="0"/>
        </w:rPr>
        <w:t xml:space="preserve">Cardiovascular health: Your blood pressure, cholesterol, weight, and family history all factor into risk assessment.</w:t>
      </w:r>
    </w:p>
    <w:p w:rsidR="00000000" w:rsidDel="00000000" w:rsidP="00000000" w:rsidRDefault="00000000" w:rsidRPr="00000000" w14:paraId="00000052">
      <w:pPr>
        <w:rPr>
          <w:sz w:val="24"/>
          <w:szCs w:val="24"/>
        </w:rPr>
      </w:pPr>
      <w:r w:rsidDel="00000000" w:rsidR="00000000" w:rsidRPr="00000000">
        <w:rPr>
          <w:sz w:val="24"/>
          <w:szCs w:val="24"/>
          <w:rtl w:val="0"/>
        </w:rPr>
        <w:t xml:space="preserve">Personal health goals: Are you concerned about bone density? Cardiovascular protection? Quality of life? Different goals may influence timing.</w:t>
      </w:r>
    </w:p>
    <w:p w:rsidR="00000000" w:rsidDel="00000000" w:rsidP="00000000" w:rsidRDefault="00000000" w:rsidRPr="00000000" w14:paraId="00000053">
      <w:pPr>
        <w:rPr>
          <w:sz w:val="24"/>
          <w:szCs w:val="24"/>
        </w:rPr>
      </w:pPr>
      <w:r w:rsidDel="00000000" w:rsidR="00000000" w:rsidRPr="00000000">
        <w:rPr>
          <w:sz w:val="24"/>
          <w:szCs w:val="24"/>
          <w:rtl w:val="0"/>
        </w:rPr>
        <w:t xml:space="preserve">If you're already past the 10-year mark or over 60, don't despair—but do have a detailed conversation with your provider. Some women outside the window may still benefit from therapy, particularly if they have compelling symptoms and low cardiovascular risk. The decision becomes more individualized and requires careful evaluation.</w:t>
      </w:r>
    </w:p>
    <w:p w:rsidR="00000000" w:rsidDel="00000000" w:rsidP="00000000" w:rsidRDefault="00000000" w:rsidRPr="00000000" w14:paraId="00000054">
      <w:pPr>
        <w:rPr>
          <w:sz w:val="24"/>
          <w:szCs w:val="24"/>
        </w:rPr>
      </w:pPr>
      <w:r w:rsidDel="00000000" w:rsidR="00000000" w:rsidRPr="00000000">
        <w:rPr>
          <w:sz w:val="24"/>
          <w:szCs w:val="24"/>
          <w:rtl w:val="0"/>
        </w:rPr>
        <w:t xml:space="preserve">The most important question to ask yourself: "Am I waiting for a good reason, or am I waiting because I'm uncertain or afraid?" Fear and uncertainty are valid feelings, but they shouldn't cost you the optimal timing window. Educate yourself, ask questions, and make an active decision—don't let the window close by default.</w:t>
      </w:r>
    </w:p>
    <w:p w:rsidR="00000000" w:rsidDel="00000000" w:rsidP="00000000" w:rsidRDefault="00000000" w:rsidRPr="00000000" w14:paraId="00000055">
      <w:pPr>
        <w:rPr/>
      </w:pPr>
      <w:r w:rsidDel="00000000" w:rsidR="00000000" w:rsidRPr="00000000">
        <w:rPr>
          <w:b w:val="1"/>
          <w:bCs w:val="1"/>
          <w:color w:val="003366"/>
          <w:sz w:val="24"/>
          <w:szCs w:val="24"/>
          <w:rtl w:val="0"/>
        </w:rPr>
        <w:br w:type="textWrapping"/>
        <w:t xml:space="preserve">V. WHAT THIS MEANS FOR YOU</w:t>
      </w: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The timing window isn't meant to create pressure or panic—it's meant to empower you with information. You have more control over this transition than you might think.</w:t>
      </w:r>
    </w:p>
    <w:p w:rsidR="00000000" w:rsidDel="00000000" w:rsidP="00000000" w:rsidRDefault="00000000" w:rsidRPr="00000000" w14:paraId="00000057">
      <w:pPr>
        <w:rPr>
          <w:sz w:val="24"/>
          <w:szCs w:val="24"/>
        </w:rPr>
      </w:pPr>
      <w:r w:rsidDel="00000000" w:rsidR="00000000" w:rsidRPr="00000000">
        <w:rPr>
          <w:b w:val="1"/>
          <w:bCs w:val="1"/>
          <w:color w:val="003366"/>
          <w:sz w:val="24"/>
          <w:szCs w:val="24"/>
          <w:rtl w:val="0"/>
        </w:rPr>
        <w:t xml:space="preserve">Immediate Actions (This Week):</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Calculate when your last period occurred or when symptoms began</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Start tracking symptom severity and frequency in a journal or app</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Write down your questions about hormone therapy and timing</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b w:val="1"/>
          <w:bCs w:val="1"/>
          <w:color w:val="003366"/>
          <w:sz w:val="24"/>
          <w:szCs w:val="24"/>
          <w:rtl w:val="0"/>
        </w:rPr>
        <w:t xml:space="preserve">Schedule This (This Month):</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Book an appointment specifically to discuss menopause management and timing</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Request baseline screening labs (lipids, glucose, blood pressure)</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Gather family health history regarding early menopause, heart disease, breast cancer</w:t>
      </w:r>
    </w:p>
    <w:p w:rsidR="00000000" w:rsidDel="00000000" w:rsidP="00000000" w:rsidRDefault="00000000" w:rsidRPr="00000000" w14:paraId="00000060">
      <w:pPr>
        <w:rPr>
          <w:sz w:val="24"/>
          <w:szCs w:val="24"/>
        </w:rPr>
      </w:pPr>
      <w:r w:rsidDel="00000000" w:rsidR="00000000" w:rsidRPr="00000000">
        <w:rPr>
          <w:b w:val="1"/>
          <w:bCs w:val="1"/>
          <w:color w:val="003366"/>
          <w:sz w:val="24"/>
          <w:szCs w:val="24"/>
          <w:rtl w:val="0"/>
        </w:rPr>
        <w:t xml:space="preserve">At Your Appointment - Questions to Ask:</w:t>
      </w: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"Based on my timeline, am I in the optimal window for hormone therapy?"</w:t>
      </w:r>
    </w:p>
    <w:p w:rsidR="00000000" w:rsidDel="00000000" w:rsidP="00000000" w:rsidRDefault="00000000" w:rsidRPr="00000000" w14:paraId="00000062">
      <w:pPr>
        <w:rPr>
          <w:sz w:val="24"/>
          <w:szCs w:val="24"/>
        </w:rPr>
      </w:pPr>
      <w:r w:rsidDel="00000000" w:rsidR="00000000" w:rsidRPr="00000000">
        <w:rPr>
          <w:sz w:val="24"/>
          <w:szCs w:val="24"/>
          <w:rtl w:val="0"/>
        </w:rPr>
        <w:t xml:space="preserve">"What are my specific cardiovascular and other risk factors?"</w:t>
      </w:r>
    </w:p>
    <w:p w:rsidR="00000000" w:rsidDel="00000000" w:rsidP="00000000" w:rsidRDefault="00000000" w:rsidRPr="00000000" w14:paraId="00000063">
      <w:pPr>
        <w:rPr>
          <w:sz w:val="24"/>
          <w:szCs w:val="24"/>
        </w:rPr>
      </w:pPr>
      <w:r w:rsidDel="00000000" w:rsidR="00000000" w:rsidRPr="00000000">
        <w:rPr>
          <w:sz w:val="24"/>
          <w:szCs w:val="24"/>
          <w:rtl w:val="0"/>
        </w:rPr>
        <w:t xml:space="preserve">"If I'm not ready to start now, when should we reassess?"</w:t>
      </w:r>
    </w:p>
    <w:p w:rsidR="00000000" w:rsidDel="00000000" w:rsidP="00000000" w:rsidRDefault="00000000" w:rsidRPr="00000000" w14:paraId="00000064">
      <w:pPr>
        <w:rPr>
          <w:sz w:val="24"/>
          <w:szCs w:val="24"/>
        </w:rPr>
      </w:pPr>
      <w:r w:rsidDel="00000000" w:rsidR="00000000" w:rsidRPr="00000000">
        <w:rPr>
          <w:sz w:val="24"/>
          <w:szCs w:val="24"/>
          <w:rtl w:val="0"/>
        </w:rPr>
        <w:t xml:space="preserve">"What formulation and route would be safest for my profile?"</w:t>
      </w:r>
    </w:p>
    <w:p w:rsidR="00000000" w:rsidDel="00000000" w:rsidP="00000000" w:rsidRDefault="00000000" w:rsidRPr="00000000" w14:paraId="00000065">
      <w:pPr>
        <w:rPr>
          <w:sz w:val="24"/>
          <w:szCs w:val="24"/>
        </w:rPr>
      </w:pPr>
      <w:r w:rsidDel="00000000" w:rsidR="00000000" w:rsidRPr="00000000">
        <w:rPr>
          <w:b w:val="1"/>
          <w:bCs w:val="1"/>
          <w:color w:val="003366"/>
          <w:sz w:val="24"/>
          <w:szCs w:val="24"/>
          <w:rtl w:val="0"/>
        </w:rPr>
        <w:t xml:space="preserve">When to Seek Help:</w:t>
      </w: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sz w:val="24"/>
          <w:szCs w:val="24"/>
          <w:rtl w:val="0"/>
        </w:rPr>
        <w:t xml:space="preserve">If symptoms significantly affect work, relationships, sleep, or daily function, don't wait—the optimal timing window matters, but severe symptoms affecting quality of life matter too.</w:t>
      </w:r>
    </w:p>
    <w:p w:rsidR="00000000" w:rsidDel="00000000" w:rsidP="00000000" w:rsidRDefault="00000000" w:rsidRPr="00000000" w14:paraId="00000067">
      <w:pPr>
        <w:rPr>
          <w:sz w:val="24"/>
          <w:szCs w:val="24"/>
        </w:rPr>
      </w:pPr>
      <w:r w:rsidDel="00000000" w:rsidR="00000000" w:rsidRPr="00000000">
        <w:rPr>
          <w:b w:val="1"/>
          <w:bCs w:val="1"/>
          <w:color w:val="003366"/>
          <w:sz w:val="24"/>
          <w:szCs w:val="24"/>
          <w:rtl w:val="0"/>
        </w:rPr>
        <w:br w:type="textWrapping"/>
        <w:t xml:space="preserve">VI. CONCLUSION</w:t>
      </w: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The research is clear: the 10-year window after menopause represents the timeframe when hormone therapy offers the most favorable benefit-to-risk balance. Starting during this window optimizes symptom relief while minimizing cardiovascular and other risks. Waiting beyond this window shifts the equation toward higher risk with potentially less benefit.</w:t>
      </w:r>
    </w:p>
    <w:p w:rsidR="00000000" w:rsidDel="00000000" w:rsidP="00000000" w:rsidRDefault="00000000" w:rsidRPr="00000000" w14:paraId="00000069">
      <w:pPr>
        <w:rPr>
          <w:sz w:val="24"/>
          <w:szCs w:val="24"/>
        </w:rPr>
      </w:pPr>
      <w:r w:rsidDel="00000000" w:rsidR="00000000" w:rsidRPr="00000000">
        <w:rPr>
          <w:sz w:val="24"/>
          <w:szCs w:val="24"/>
          <w:rtl w:val="0"/>
        </w:rPr>
        <w:t xml:space="preserve">But here's the empowering part: understanding this window means you can be proactive rather than reactive. Menopause isn't something that just happens TO you—it's a transition you can navigate with information, support, and appropriate medical care when needed.</w:t>
      </w:r>
    </w:p>
    <w:p w:rsidR="00000000" w:rsidDel="00000000" w:rsidP="00000000" w:rsidRDefault="00000000" w:rsidRPr="00000000" w14:paraId="0000006A">
      <w:pPr>
        <w:rPr>
          <w:sz w:val="24"/>
          <w:szCs w:val="24"/>
        </w:rPr>
      </w:pPr>
      <w:r w:rsidDel="00000000" w:rsidR="00000000" w:rsidRPr="00000000">
        <w:rPr>
          <w:sz w:val="24"/>
          <w:szCs w:val="24"/>
          <w:rtl w:val="0"/>
        </w:rPr>
        <w:t xml:space="preserve">You don't have to suffer through years of debilitating symptoms hoping they'll eventually resolve. You don't have to make decisions based on outdated information or fear. And you don't have to rush into treatment before you're ready. What you need is current evidence, honest conversation about your individual risk factors, and a healthcare partner who respects both the science and your personal preferences.</w:t>
      </w:r>
    </w:p>
    <w:p w:rsidR="00000000" w:rsidDel="00000000" w:rsidP="00000000" w:rsidRDefault="00000000" w:rsidRPr="00000000" w14:paraId="0000006B">
      <w:pPr>
        <w:rPr>
          <w:sz w:val="24"/>
          <w:szCs w:val="24"/>
        </w:rPr>
      </w:pPr>
      <w:r w:rsidDel="00000000" w:rsidR="00000000" w:rsidRPr="00000000">
        <w:rPr>
          <w:sz w:val="24"/>
          <w:szCs w:val="24"/>
          <w:rtl w:val="0"/>
        </w:rPr>
        <w:t xml:space="preserve">The timing window gives you a roadmap—not a mandate. Use it to make informed decisions that support your health and quality of life for decades to come.</w:t>
      </w:r>
    </w:p>
    <w:p w:rsidR="00000000" w:rsidDel="00000000" w:rsidP="00000000" w:rsidRDefault="00000000" w:rsidRPr="00000000" w14:paraId="0000006C">
      <w:pPr>
        <w:shd w:fill="f2f2f2" w:val="clear"/>
        <w:rPr/>
      </w:pPr>
      <w:r w:rsidDel="00000000" w:rsidR="00000000" w:rsidRPr="00000000">
        <w:rPr>
          <w:rtl w:val="0"/>
        </w:rPr>
      </w:r>
    </w:p>
    <w:p w:rsidR="00000000" w:rsidDel="00000000" w:rsidP="00000000" w:rsidRDefault="00000000" w:rsidRPr="00000000" w14:paraId="0000006D">
      <w:pPr>
        <w:shd w:fill="f2f2f2" w:val="clear"/>
        <w:jc w:val="center"/>
        <w:rPr/>
      </w:pPr>
      <w:r w:rsidDel="00000000" w:rsidR="00000000" w:rsidRPr="00000000">
        <w:rPr>
          <w:b w:val="1"/>
          <w:bCs w:val="1"/>
          <w:color w:val="003366"/>
          <w:sz w:val="28"/>
          <w:szCs w:val="28"/>
          <w:rtl w:val="0"/>
        </w:rPr>
        <w:t xml:space="preserve">PERSONALIZATION OPPORTUNITY #3</w:t>
      </w:r>
      <w:r w:rsidDel="00000000" w:rsidR="00000000" w:rsidRPr="00000000">
        <w:rPr>
          <w:rtl w:val="0"/>
        </w:rPr>
      </w:r>
    </w:p>
    <w:p w:rsidR="00000000" w:rsidDel="00000000" w:rsidP="00000000" w:rsidRDefault="00000000" w:rsidRPr="00000000" w14:paraId="0000006E">
      <w:pPr>
        <w:shd w:fill="f2f2f2" w:val="clear"/>
        <w:rPr>
          <w:sz w:val="24"/>
          <w:szCs w:val="24"/>
        </w:rPr>
      </w:pPr>
      <w:r w:rsidDel="00000000" w:rsidR="00000000" w:rsidRPr="00000000">
        <w:rPr>
          <w:sz w:val="24"/>
          <w:szCs w:val="24"/>
          <w:rtl w:val="0"/>
        </w:rPr>
        <w:t xml:space="preserve">LOCATION: End of article, within or after conclusion</w:t>
      </w:r>
    </w:p>
    <w:p w:rsidR="00000000" w:rsidDel="00000000" w:rsidP="00000000" w:rsidRDefault="00000000" w:rsidRPr="00000000" w14:paraId="0000006F">
      <w:pPr>
        <w:shd w:fill="f2f2f2" w:val="clear"/>
        <w:rPr>
          <w:sz w:val="24"/>
          <w:szCs w:val="24"/>
        </w:rPr>
      </w:pPr>
      <w:r w:rsidDel="00000000" w:rsidR="00000000" w:rsidRPr="00000000">
        <w:rPr>
          <w:sz w:val="24"/>
          <w:szCs w:val="24"/>
          <w:rtl w:val="0"/>
        </w:rPr>
        <w:t xml:space="preserve">SUGGESTED LENGTH: 40-60 words</w:t>
      </w:r>
    </w:p>
    <w:p w:rsidR="00000000" w:rsidDel="00000000" w:rsidP="00000000" w:rsidRDefault="00000000" w:rsidRPr="00000000" w14:paraId="00000070">
      <w:pPr>
        <w:shd w:fill="f2f2f2" w:val="clear"/>
        <w:rPr>
          <w:sz w:val="24"/>
          <w:szCs w:val="24"/>
        </w:rPr>
      </w:pPr>
      <w:r w:rsidDel="00000000" w:rsidR="00000000" w:rsidRPr="00000000">
        <w:rPr>
          <w:sz w:val="24"/>
          <w:szCs w:val="24"/>
          <w:rtl w:val="0"/>
        </w:rPr>
        <w:t xml:space="preserve">PURPOSE: Add practice-specific call-to-action and invitation for consultation.</w:t>
      </w:r>
    </w:p>
    <w:p w:rsidR="00000000" w:rsidDel="00000000" w:rsidP="00000000" w:rsidRDefault="00000000" w:rsidRPr="00000000" w14:paraId="00000071">
      <w:pPr>
        <w:shd w:fill="f2f2f2" w:val="clear"/>
        <w:rPr>
          <w:sz w:val="24"/>
          <w:szCs w:val="24"/>
        </w:rPr>
      </w:pPr>
      <w:r w:rsidDel="00000000" w:rsidR="00000000" w:rsidRPr="00000000">
        <w:rPr>
          <w:rtl w:val="0"/>
        </w:rPr>
      </w:r>
    </w:p>
    <w:p w:rsidR="00000000" w:rsidDel="00000000" w:rsidP="00000000" w:rsidRDefault="00000000" w:rsidRPr="00000000" w14:paraId="00000072">
      <w:pPr>
        <w:shd w:fill="f2f2f2" w:val="clear"/>
        <w:rPr>
          <w:sz w:val="24"/>
          <w:szCs w:val="24"/>
        </w:rPr>
      </w:pPr>
      <w:r w:rsidDel="00000000" w:rsidR="00000000" w:rsidRPr="00000000">
        <w:rPr>
          <w:b w:val="1"/>
          <w:bCs w:val="1"/>
          <w:color w:val="003366"/>
          <w:sz w:val="24"/>
          <w:szCs w:val="24"/>
          <w:rtl w:val="0"/>
        </w:rPr>
        <w:t xml:space="preserve">GUIDANCE FOR PROVIDER:</w:t>
      </w:r>
      <w:r w:rsidDel="00000000" w:rsidR="00000000" w:rsidRPr="00000000">
        <w:rPr>
          <w:rtl w:val="0"/>
        </w:rPr>
      </w:r>
    </w:p>
    <w:p w:rsidR="00000000" w:rsidDel="00000000" w:rsidP="00000000" w:rsidRDefault="00000000" w:rsidRPr="00000000" w14:paraId="00000073">
      <w:pPr>
        <w:shd w:fill="f2f2f2" w:val="clear"/>
        <w:rPr>
          <w:sz w:val="24"/>
          <w:szCs w:val="24"/>
        </w:rPr>
      </w:pPr>
      <w:r w:rsidDel="00000000" w:rsidR="00000000" w:rsidRPr="00000000">
        <w:rPr>
          <w:sz w:val="24"/>
          <w:szCs w:val="24"/>
          <w:rtl w:val="0"/>
        </w:rPr>
        <w:t xml:space="preserve">Invite readers to take the next step with your practice. Make it personal, welcoming, and specific to your services.</w:t>
      </w:r>
    </w:p>
    <w:p w:rsidR="00000000" w:rsidDel="00000000" w:rsidP="00000000" w:rsidRDefault="00000000" w:rsidRPr="00000000" w14:paraId="00000074">
      <w:pPr>
        <w:shd w:fill="f2f2f2" w:val="clear"/>
        <w:rPr>
          <w:sz w:val="24"/>
          <w:szCs w:val="24"/>
        </w:rPr>
      </w:pPr>
      <w:r w:rsidDel="00000000" w:rsidR="00000000" w:rsidRPr="00000000">
        <w:rPr>
          <w:rtl w:val="0"/>
        </w:rPr>
      </w:r>
    </w:p>
    <w:p w:rsidR="00000000" w:rsidDel="00000000" w:rsidP="00000000" w:rsidRDefault="00000000" w:rsidRPr="00000000" w14:paraId="00000075">
      <w:pPr>
        <w:shd w:fill="f2f2f2" w:val="clear"/>
        <w:rPr>
          <w:sz w:val="24"/>
          <w:szCs w:val="24"/>
        </w:rPr>
      </w:pPr>
      <w:r w:rsidDel="00000000" w:rsidR="00000000" w:rsidRPr="00000000">
        <w:rPr>
          <w:b w:val="1"/>
          <w:bCs w:val="1"/>
          <w:color w:val="003366"/>
          <w:sz w:val="24"/>
          <w:szCs w:val="24"/>
          <w:rtl w:val="0"/>
        </w:rPr>
        <w:t xml:space="preserve">EXAMPLE OPENING PHRASES: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you're experiencing symptoms and want to understand your timing window, I invite..."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"Ready to explore your options? At [Practice Name], we..."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 be honored to help you navigate..."</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practice specializes in..."</w:t>
      </w:r>
    </w:p>
    <w:p w:rsidR="00000000" w:rsidDel="00000000" w:rsidP="00000000" w:rsidRDefault="00000000" w:rsidRPr="00000000" w14:paraId="0000007A">
      <w:pPr>
        <w:shd w:fill="f2f2f2" w:val="clear"/>
        <w:rPr>
          <w:sz w:val="24"/>
          <w:szCs w:val="24"/>
        </w:rPr>
      </w:pPr>
      <w:r w:rsidDel="00000000" w:rsidR="00000000" w:rsidRPr="00000000">
        <w:rPr>
          <w:rtl w:val="0"/>
        </w:rPr>
      </w:r>
    </w:p>
    <w:p w:rsidR="00000000" w:rsidDel="00000000" w:rsidP="00000000" w:rsidRDefault="00000000" w:rsidRPr="00000000" w14:paraId="0000007B">
      <w:pPr>
        <w:shd w:fill="f2f2f2" w:val="clear"/>
        <w:rPr>
          <w:sz w:val="24"/>
          <w:szCs w:val="24"/>
        </w:rPr>
      </w:pPr>
      <w:r w:rsidDel="00000000" w:rsidR="00000000" w:rsidRPr="00000000">
        <w:rPr>
          <w:b w:val="1"/>
          <w:bCs w:val="1"/>
          <w:color w:val="003366"/>
          <w:sz w:val="24"/>
          <w:szCs w:val="24"/>
          <w:rtl w:val="0"/>
        </w:rPr>
        <w:t xml:space="preserve">WHAT TO INCLUDE: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Warm, personal invitation</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makes your practice unique</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Specific action (call, book online, visit website)</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Contact information or booking method</w:t>
      </w:r>
    </w:p>
    <w:p w:rsidR="00000000" w:rsidDel="00000000" w:rsidP="00000000" w:rsidRDefault="00000000" w:rsidRPr="00000000" w14:paraId="00000080">
      <w:pPr>
        <w:shd w:fill="f2f2f2" w:val="clear"/>
        <w:rPr>
          <w:sz w:val="24"/>
          <w:szCs w:val="24"/>
        </w:rPr>
      </w:pPr>
      <w:r w:rsidDel="00000000" w:rsidR="00000000" w:rsidRPr="00000000">
        <w:rPr>
          <w:rtl w:val="0"/>
        </w:rPr>
      </w:r>
    </w:p>
    <w:p w:rsidR="00000000" w:rsidDel="00000000" w:rsidP="00000000" w:rsidRDefault="00000000" w:rsidRPr="00000000" w14:paraId="00000081">
      <w:pPr>
        <w:shd w:fill="f2f2f2" w:val="clear"/>
        <w:rPr>
          <w:sz w:val="24"/>
          <w:szCs w:val="24"/>
        </w:rPr>
      </w:pPr>
      <w:r w:rsidDel="00000000" w:rsidR="00000000" w:rsidRPr="00000000">
        <w:rPr>
          <w:sz w:val="24"/>
          <w:szCs w:val="24"/>
          <w:rtl w:val="0"/>
        </w:rPr>
        <w:t xml:space="preserve">TONE: Welcoming, professional, encouraging, accessible</w:t>
      </w:r>
    </w:p>
    <w:p w:rsidR="00000000" w:rsidDel="00000000" w:rsidP="00000000" w:rsidRDefault="00000000" w:rsidRPr="00000000" w14:paraId="00000082">
      <w:pPr>
        <w:rPr/>
      </w:pPr>
      <w:r w:rsidDel="00000000" w:rsidR="00000000" w:rsidRPr="00000000">
        <w:br w:type="page"/>
      </w: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b w:val="1"/>
          <w:bCs w:val="1"/>
          <w:color w:val="003366"/>
          <w:sz w:val="24"/>
          <w:szCs w:val="24"/>
          <w:rtl w:val="0"/>
        </w:rPr>
        <w:t xml:space="preserve">SIDEBAR ELEMENTS:</w:t>
      </w: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b w:val="1"/>
          <w:bCs w:val="1"/>
          <w:color w:val="003366"/>
          <w:sz w:val="24"/>
          <w:szCs w:val="24"/>
          <w:rtl w:val="0"/>
        </w:rPr>
        <w:t xml:space="preserve">Quick Facts Box:</w:t>
      </w:r>
      <w:r w:rsidDel="00000000" w:rsidR="00000000" w:rsidRPr="00000000">
        <w:rPr>
          <w:rtl w:val="0"/>
        </w:rPr>
      </w:r>
    </w:p>
    <w:p w:rsidR="00000000" w:rsidDel="00000000" w:rsidP="00000000" w:rsidRDefault="00000000" w:rsidRPr="00000000" w14:paraId="00000085">
      <w:pPr>
        <w:jc w:val="center"/>
        <w:rPr/>
      </w:pPr>
      <w:r w:rsidDel="00000000" w:rsidR="00000000" w:rsidRPr="00000000">
        <w:rPr>
          <w:b w:val="1"/>
          <w:bCs w:val="1"/>
          <w:color w:val="003366"/>
          <w:sz w:val="28"/>
          <w:szCs w:val="28"/>
          <w:rtl w:val="0"/>
        </w:rPr>
        <w:t xml:space="preserve">📊 QUICK FACTS FROM THE RESEARCH</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Optimal timing window: Within 10 years of menopause or before age 60</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75% reduction in hot flash frequency with appropriately timed hormone therapy</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Women starting in the optimal window show favorable cardiovascular profiles</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Risk-benefit balance shifts unfavorably starting 10+ years post-menopause or after age 60</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ELITE and KEEPS studies confirmed better vascular responses with earlier initiation</w:t>
      </w:r>
    </w:p>
    <w:p w:rsidR="00000000" w:rsidDel="00000000" w:rsidP="00000000" w:rsidRDefault="00000000" w:rsidRPr="00000000" w14:paraId="0000008B">
      <w:pPr>
        <w:rPr>
          <w:sz w:val="24"/>
          <w:szCs w:val="24"/>
        </w:rPr>
      </w:pPr>
      <w:r w:rsidDel="00000000" w:rsidR="00000000" w:rsidRPr="00000000">
        <w:rPr>
          <w:sz w:val="24"/>
          <w:szCs w:val="24"/>
          <w:rtl w:val="0"/>
        </w:rPr>
        <w:t xml:space="preserve">Source: International Journal of Molecular Sciences, November 2025</w:t>
      </w:r>
    </w:p>
    <w:p w:rsidR="00000000" w:rsidDel="00000000" w:rsidP="00000000" w:rsidRDefault="00000000" w:rsidRPr="00000000" w14:paraId="0000008C">
      <w:pPr>
        <w:rPr>
          <w:sz w:val="24"/>
          <w:szCs w:val="24"/>
        </w:rPr>
      </w:pPr>
      <w:r w:rsidDel="00000000" w:rsidR="00000000" w:rsidRPr="00000000">
        <w:rPr>
          <w:b w:val="1"/>
          <w:bCs w:val="1"/>
          <w:color w:val="003366"/>
          <w:sz w:val="24"/>
          <w:szCs w:val="24"/>
          <w:rtl w:val="0"/>
        </w:rPr>
        <w:t xml:space="preserve">Myth vs. Reality:</w:t>
      </w:r>
      <w:r w:rsidDel="00000000" w:rsidR="00000000" w:rsidRPr="00000000">
        <w:rPr>
          <w:rtl w:val="0"/>
        </w:rPr>
      </w:r>
    </w:p>
    <w:p w:rsidR="00000000" w:rsidDel="00000000" w:rsidP="00000000" w:rsidRDefault="00000000" w:rsidRPr="00000000" w14:paraId="0000008D">
      <w:pPr>
        <w:jc w:val="center"/>
        <w:rPr/>
      </w:pPr>
      <w:r w:rsidDel="00000000" w:rsidR="00000000" w:rsidRPr="00000000">
        <w:rPr>
          <w:b w:val="1"/>
          <w:bCs w:val="1"/>
          <w:color w:val="003366"/>
          <w:sz w:val="28"/>
          <w:szCs w:val="28"/>
          <w:rtl w:val="0"/>
        </w:rPr>
        <w:t xml:space="preserve">🚫 MYTH vs. ✅ REALITY</w:t>
      </w: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sz w:val="24"/>
          <w:szCs w:val="24"/>
          <w:rtl w:val="0"/>
        </w:rPr>
        <w:t xml:space="preserve">MYTH: You should wait until symptoms are unbearable before considering hormone therapy</w:t>
      </w:r>
    </w:p>
    <w:p w:rsidR="00000000" w:rsidDel="00000000" w:rsidP="00000000" w:rsidRDefault="00000000" w:rsidRPr="00000000" w14:paraId="0000008F">
      <w:pPr>
        <w:rPr>
          <w:sz w:val="24"/>
          <w:szCs w:val="24"/>
        </w:rPr>
      </w:pPr>
      <w:r w:rsidDel="00000000" w:rsidR="00000000" w:rsidRPr="00000000">
        <w:rPr>
          <w:sz w:val="24"/>
          <w:szCs w:val="24"/>
          <w:rtl w:val="0"/>
        </w:rPr>
        <w:t xml:space="preserve">REALITY: The optimal window is within 10 years of menopause—waiting too long shifts risks unfavorably</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MYTH: All ages and timings carry the same risks and benefits</w:t>
      </w:r>
    </w:p>
    <w:p w:rsidR="00000000" w:rsidDel="00000000" w:rsidP="00000000" w:rsidRDefault="00000000" w:rsidRPr="00000000" w14:paraId="00000092">
      <w:pPr>
        <w:rPr>
          <w:sz w:val="24"/>
          <w:szCs w:val="24"/>
        </w:rPr>
      </w:pPr>
      <w:r w:rsidDel="00000000" w:rsidR="00000000" w:rsidRPr="00000000">
        <w:rPr>
          <w:sz w:val="24"/>
          <w:szCs w:val="24"/>
          <w:rtl w:val="0"/>
        </w:rPr>
        <w:t xml:space="preserve">REALITY: When you start matters as much as whether you start—timing significantly impacts safety</w:t>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sz w:val="24"/>
          <w:szCs w:val="24"/>
          <w:rtl w:val="0"/>
        </w:rPr>
        <w:t xml:space="preserve">MYTH: If you miss the window, you can never use hormone therapy</w:t>
      </w:r>
    </w:p>
    <w:p w:rsidR="00000000" w:rsidDel="00000000" w:rsidP="00000000" w:rsidRDefault="00000000" w:rsidRPr="00000000" w14:paraId="00000095">
      <w:pPr>
        <w:rPr>
          <w:sz w:val="24"/>
          <w:szCs w:val="24"/>
        </w:rPr>
      </w:pPr>
      <w:r w:rsidDel="00000000" w:rsidR="00000000" w:rsidRPr="00000000">
        <w:rPr>
          <w:sz w:val="24"/>
          <w:szCs w:val="24"/>
          <w:rtl w:val="0"/>
        </w:rPr>
        <w:t xml:space="preserve">REALITY: While the window offers optimal benefit-risk, individual cases may warrant therapy outside the window with careful evaluation</w:t>
      </w:r>
    </w:p>
    <w:p w:rsidR="00000000" w:rsidDel="00000000" w:rsidP="00000000" w:rsidRDefault="00000000" w:rsidRPr="00000000" w14:paraId="00000096">
      <w:pPr>
        <w:rPr>
          <w:b w:val="1"/>
          <w:bCs w:val="1"/>
          <w:color w:val="003366"/>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7">
      <w:pPr>
        <w:jc w:val="center"/>
        <w:rPr/>
      </w:pPr>
      <w:r w:rsidDel="00000000" w:rsidR="00000000" w:rsidRPr="00000000">
        <w:rPr>
          <w:b w:val="1"/>
          <w:bCs w:val="1"/>
          <w:color w:val="003366"/>
          <w:sz w:val="28"/>
          <w:szCs w:val="28"/>
          <w:rtl w:val="0"/>
        </w:rPr>
        <w:t xml:space="preserve">✅ YOUR ACTION CHECKLIST</w:t>
      </w: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b w:val="1"/>
          <w:bCs w:val="1"/>
          <w:color w:val="003366"/>
          <w:sz w:val="24"/>
          <w:szCs w:val="24"/>
          <w:rtl w:val="0"/>
        </w:rPr>
        <w:br w:type="textWrapping"/>
        <w:t xml:space="preserve">Before Your Appointment:</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Calculate years since your last period or onset of symptoms</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Track symptom frequency and severity for 2-4 weeks</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List all current medications and supplements</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Gather family history of heart disease, breast cancer, blood clots</w:t>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b w:val="1"/>
          <w:bCs w:val="1"/>
          <w:color w:val="003366"/>
          <w:sz w:val="24"/>
          <w:szCs w:val="24"/>
          <w:rtl w:val="0"/>
        </w:rPr>
        <w:t xml:space="preserve">Questions to Ask:</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 I in the optimal timing window for hormone therapy?</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are my specific risk factors?</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I wait, how might my options change?</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What's the safest formulation for my health profile?</w:t>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b w:val="1"/>
          <w:bCs w:val="1"/>
          <w:color w:val="003366"/>
          <w:sz w:val="24"/>
          <w:szCs w:val="24"/>
          <w:rtl w:val="0"/>
        </w:rPr>
        <w:t xml:space="preserve">After Your Appointment:</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Review all educational materials provided</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Schedule follow-up or reassessment appointment</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Start recommended symptom tracking or monitoring</w:t>
      </w:r>
    </w:p>
    <w:p w:rsidR="00000000" w:rsidDel="00000000" w:rsidP="00000000" w:rsidRDefault="00000000" w:rsidRPr="00000000" w14:paraId="000000A8">
      <w:pPr>
        <w:rPr/>
      </w:pPr>
      <w:r w:rsidDel="00000000" w:rsidR="00000000" w:rsidRPr="00000000">
        <w:br w:type="page"/>
      </w:r>
      <w:r w:rsidDel="00000000" w:rsidR="00000000" w:rsidRPr="00000000">
        <w:rPr>
          <w:rtl w:val="0"/>
        </w:rPr>
      </w:r>
    </w:p>
    <w:p w:rsidR="00000000" w:rsidDel="00000000" w:rsidP="00000000" w:rsidRDefault="00000000" w:rsidRPr="00000000" w14:paraId="000000A9">
      <w:pPr>
        <w:jc w:val="center"/>
        <w:rPr>
          <w:sz w:val="24"/>
          <w:szCs w:val="24"/>
        </w:rPr>
      </w:pPr>
      <w:r w:rsidDel="00000000" w:rsidR="00000000" w:rsidRPr="00000000">
        <w:rPr>
          <w:b w:val="1"/>
          <w:bCs w:val="1"/>
          <w:color w:val="003366"/>
          <w:sz w:val="24"/>
          <w:szCs w:val="24"/>
          <w:rtl w:val="0"/>
        </w:rPr>
        <w:t xml:space="preserve">RESEARCH SOURCE CITATION</w:t>
      </w: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sz w:val="24"/>
          <w:szCs w:val="24"/>
          <w:rtl w:val="0"/>
        </w:rPr>
        <w:t xml:space="preserve">Title: Menopausal Hormone Therapy—Risks, Benefits and Emerging Options: A Narrative Review</w:t>
      </w:r>
    </w:p>
    <w:p w:rsidR="00000000" w:rsidDel="00000000" w:rsidP="00000000" w:rsidRDefault="00000000" w:rsidRPr="00000000" w14:paraId="000000AB">
      <w:pPr>
        <w:rPr>
          <w:sz w:val="24"/>
          <w:szCs w:val="24"/>
        </w:rPr>
      </w:pPr>
      <w:r w:rsidDel="00000000" w:rsidR="00000000" w:rsidRPr="00000000">
        <w:rPr>
          <w:sz w:val="24"/>
          <w:szCs w:val="24"/>
          <w:rtl w:val="0"/>
        </w:rPr>
        <w:t xml:space="preserve">Authors: Ana Maria Arnautu, MD; Vanda Roxana Nimigean, DDS, PhD; Claudia Alexandra Nacea-Radu, MD; Dana Mihaela Tilici, MD, PhD; Diana Loreta Paun, MD, PhD</w:t>
      </w:r>
    </w:p>
    <w:p w:rsidR="00000000" w:rsidDel="00000000" w:rsidP="00000000" w:rsidRDefault="00000000" w:rsidRPr="00000000" w14:paraId="000000AC">
      <w:pPr>
        <w:rPr>
          <w:sz w:val="24"/>
          <w:szCs w:val="24"/>
        </w:rPr>
      </w:pPr>
      <w:r w:rsidDel="00000000" w:rsidR="00000000" w:rsidRPr="00000000">
        <w:rPr>
          <w:sz w:val="24"/>
          <w:szCs w:val="24"/>
          <w:rtl w:val="0"/>
        </w:rPr>
        <w:t xml:space="preserve">Source: International Journal of Molecular Sciences</w:t>
      </w:r>
    </w:p>
    <w:p w:rsidR="00000000" w:rsidDel="00000000" w:rsidP="00000000" w:rsidRDefault="00000000" w:rsidRPr="00000000" w14:paraId="000000AD">
      <w:pPr>
        <w:rPr>
          <w:sz w:val="24"/>
          <w:szCs w:val="24"/>
        </w:rPr>
      </w:pPr>
      <w:r w:rsidDel="00000000" w:rsidR="00000000" w:rsidRPr="00000000">
        <w:rPr>
          <w:sz w:val="24"/>
          <w:szCs w:val="24"/>
          <w:rtl w:val="0"/>
        </w:rPr>
        <w:t xml:space="preserve">Publication Date: November 2025</w:t>
      </w:r>
    </w:p>
    <w:p w:rsidR="00000000" w:rsidDel="00000000" w:rsidP="00000000" w:rsidRDefault="00000000" w:rsidRPr="00000000" w14:paraId="000000AE">
      <w:pPr>
        <w:rPr>
          <w:sz w:val="24"/>
          <w:szCs w:val="24"/>
        </w:rPr>
      </w:pPr>
      <w:r w:rsidDel="00000000" w:rsidR="00000000" w:rsidRPr="00000000">
        <w:rPr>
          <w:sz w:val="24"/>
          <w:szCs w:val="24"/>
          <w:rtl w:val="0"/>
        </w:rPr>
        <w:t xml:space="preserve">DOI: https://doi.org/10.3390/ijms262211098</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EMIoHb5MLpPFaMFAkF8a8N8nvg==">CgMxLjA4AHIhMW1HcWtBN2wxNE94eThhWkVoU3lzc3pQcFUtU1o2Unl6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1ce64763-def2-48b3-acaf-f0a4f514724d</vt:lpwstr>
  </property>
</Properties>
</file>